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AC2FD1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8D9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1.1. Разработчик: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 w:rsidR="0073653B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341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>1.2. Вид и наименование проекта муницип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ального нормативного правового </w:t>
      </w:r>
      <w:r w:rsidRPr="00AC2FD1">
        <w:rPr>
          <w:rFonts w:ascii="Times New Roman" w:hAnsi="Times New Roman" w:cs="Times New Roman"/>
          <w:sz w:val="28"/>
          <w:szCs w:val="28"/>
        </w:rPr>
        <w:t>акта: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</w:t>
      </w:r>
      <w:r w:rsidR="00126911" w:rsidRPr="008E3715">
        <w:rPr>
          <w:rFonts w:ascii="Times New Roman" w:hAnsi="Times New Roman" w:cs="Times New Roman"/>
          <w:sz w:val="28"/>
          <w:szCs w:val="28"/>
        </w:rPr>
        <w:t>«</w:t>
      </w:r>
      <w:r w:rsidR="000D41AC" w:rsidRPr="005143E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Твери от 17.09.2014 № 1127 </w:t>
      </w:r>
      <w:r w:rsidR="000D41AC" w:rsidRPr="005143EA">
        <w:rPr>
          <w:rFonts w:ascii="Times New Roman" w:hAnsi="Times New Roman"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</w:t>
      </w:r>
      <w:r w:rsidR="000D41AC">
        <w:rPr>
          <w:rFonts w:ascii="Times New Roman" w:hAnsi="Times New Roman"/>
          <w:bCs/>
          <w:sz w:val="28"/>
          <w:szCs w:val="28"/>
        </w:rPr>
        <w:t>»</w:t>
      </w:r>
      <w:r w:rsidR="000D41AC" w:rsidRPr="005143EA">
        <w:rPr>
          <w:rFonts w:ascii="Times New Roman" w:hAnsi="Times New Roman"/>
          <w:bCs/>
          <w:sz w:val="28"/>
          <w:szCs w:val="28"/>
        </w:rPr>
        <w:t>»</w:t>
      </w:r>
      <w:r w:rsidR="008247D2" w:rsidRPr="008E3715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 w:rsidR="00126911">
        <w:rPr>
          <w:rFonts w:ascii="Times New Roman" w:hAnsi="Times New Roman" w:cs="Times New Roman"/>
          <w:sz w:val="28"/>
          <w:szCs w:val="28"/>
        </w:rPr>
        <w:t xml:space="preserve">лу 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8247D2" w:rsidRPr="00AC2FD1">
        <w:rPr>
          <w:rFonts w:ascii="Times New Roman" w:hAnsi="Times New Roman" w:cs="Times New Roman"/>
          <w:sz w:val="28"/>
          <w:szCs w:val="28"/>
        </w:rPr>
        <w:t>правового акта</w:t>
      </w:r>
      <w:r w:rsidR="00F36279">
        <w:rPr>
          <w:rFonts w:ascii="Times New Roman" w:hAnsi="Times New Roman" w:cs="Times New Roman"/>
          <w:sz w:val="28"/>
          <w:szCs w:val="28"/>
        </w:rPr>
        <w:t xml:space="preserve">: </w:t>
      </w:r>
      <w:r w:rsidR="000D41AC">
        <w:rPr>
          <w:rFonts w:ascii="Times New Roman" w:hAnsi="Times New Roman" w:cs="Times New Roman"/>
          <w:sz w:val="28"/>
          <w:szCs w:val="28"/>
        </w:rPr>
        <w:t>январь, февраль</w:t>
      </w:r>
      <w:r w:rsidR="008E3715">
        <w:rPr>
          <w:rFonts w:ascii="Times New Roman" w:hAnsi="Times New Roman" w:cs="Times New Roman"/>
          <w:sz w:val="28"/>
          <w:szCs w:val="28"/>
        </w:rPr>
        <w:t xml:space="preserve"> 2018</w:t>
      </w:r>
      <w:r w:rsidR="000D41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279"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</w:t>
      </w:r>
      <w:r w:rsidR="008247D2" w:rsidRPr="00AC2FD1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>
        <w:rPr>
          <w:rFonts w:ascii="Times New Roman" w:hAnsi="Times New Roman" w:cs="Times New Roman"/>
          <w:sz w:val="28"/>
          <w:szCs w:val="28"/>
        </w:rPr>
        <w:t>ы</w:t>
      </w:r>
      <w:r w:rsidR="000B08D9" w:rsidRPr="00AC2FD1">
        <w:rPr>
          <w:rFonts w:ascii="Times New Roman" w:hAnsi="Times New Roman" w:cs="Times New Roman"/>
          <w:sz w:val="28"/>
          <w:szCs w:val="28"/>
        </w:rPr>
        <w:t>,</w:t>
      </w:r>
      <w:r w:rsidR="00126911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AC2FD1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0D41AC" w:rsidRPr="000D41AC" w:rsidRDefault="000D41AC" w:rsidP="000D4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Т</w:t>
      </w:r>
      <w:r w:rsidRPr="000D41AC">
        <w:rPr>
          <w:rFonts w:ascii="Times New Roman" w:eastAsiaTheme="minorHAnsi" w:hAnsi="Times New Roman"/>
          <w:sz w:val="28"/>
          <w:szCs w:val="28"/>
        </w:rPr>
        <w:t xml:space="preserve">ребования, предусмотренные </w:t>
      </w:r>
      <w:r w:rsidRPr="000D41AC">
        <w:rPr>
          <w:rFonts w:ascii="Times New Roman" w:hAnsi="Times New Roman"/>
          <w:bCs/>
          <w:sz w:val="28"/>
          <w:szCs w:val="28"/>
        </w:rPr>
        <w:t xml:space="preserve">Порядком разработки и утверждения схемы размещения нестационарных торговых объектов, в том числе объектов по оказанию услуг на территории города Твери </w:t>
      </w:r>
      <w:r w:rsidRPr="000D41AC">
        <w:rPr>
          <w:rFonts w:ascii="Times New Roman" w:eastAsiaTheme="minorHAnsi" w:hAnsi="Times New Roman"/>
          <w:sz w:val="28"/>
          <w:szCs w:val="28"/>
        </w:rPr>
        <w:t>не распространяются на временное размещение нестационарных торговых объектов и объектов по оказанию услуг на срок до 3 дней при проведении культурно-массовых, спортивных и иных мероприятий и на срок до 21 дня в предпраздничный период.</w:t>
      </w:r>
      <w:proofErr w:type="gramEnd"/>
      <w:r w:rsidRPr="000D41AC">
        <w:rPr>
          <w:rFonts w:ascii="Times New Roman" w:eastAsiaTheme="minorHAnsi" w:hAnsi="Times New Roman"/>
          <w:sz w:val="28"/>
          <w:szCs w:val="28"/>
        </w:rPr>
        <w:t xml:space="preserve"> С учетом сложившейся практики проведения указанных мероприятий в целях оптимизации процесса размещения нестационарных торговых объектов предлагается данные сроки объединить и увеличить до 30 дней.</w:t>
      </w:r>
    </w:p>
    <w:p w:rsidR="00EA0C46" w:rsidRPr="000D41AC" w:rsidRDefault="000D41AC" w:rsidP="000D41AC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41AC">
        <w:rPr>
          <w:rFonts w:ascii="Times New Roman" w:eastAsiaTheme="minorHAnsi" w:hAnsi="Times New Roman" w:cs="Times New Roman"/>
          <w:sz w:val="28"/>
          <w:szCs w:val="28"/>
        </w:rPr>
        <w:t>Кроме того, с учетом предложений, поступающих от субъектов предпринимательства, настоящим проектом постановления предлагается изменить сроки функционирования нестационарных торговых объектов с учетом особенностей их типа и специализации</w:t>
      </w:r>
      <w:r w:rsidR="00EA0C46" w:rsidRPr="000D4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1497" w:rsidRPr="008E3715" w:rsidRDefault="00126911" w:rsidP="00323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715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8E3715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343F0A" w:rsidRDefault="0063411B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города </w:t>
      </w:r>
      <w:r w:rsidR="000D41AC" w:rsidRPr="001E3856">
        <w:rPr>
          <w:rFonts w:ascii="Times New Roman" w:hAnsi="Times New Roman" w:cs="Times New Roman"/>
          <w:sz w:val="28"/>
          <w:szCs w:val="28"/>
        </w:rPr>
        <w:t xml:space="preserve">Твери </w:t>
      </w:r>
      <w:r w:rsidR="000D41AC" w:rsidRPr="008E3715">
        <w:rPr>
          <w:rFonts w:ascii="Times New Roman" w:hAnsi="Times New Roman" w:cs="Times New Roman"/>
          <w:sz w:val="28"/>
          <w:szCs w:val="28"/>
        </w:rPr>
        <w:t>«</w:t>
      </w:r>
      <w:r w:rsidR="000D41AC" w:rsidRPr="005143E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Твери от 17.09.2014 № 1127 </w:t>
      </w:r>
      <w:r w:rsidR="000D41AC" w:rsidRPr="005143EA">
        <w:rPr>
          <w:rFonts w:ascii="Times New Roman" w:hAnsi="Times New Roman"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</w:t>
      </w:r>
      <w:r w:rsidR="000D41AC">
        <w:rPr>
          <w:rFonts w:ascii="Times New Roman" w:hAnsi="Times New Roman"/>
          <w:bCs/>
          <w:sz w:val="28"/>
          <w:szCs w:val="28"/>
        </w:rPr>
        <w:t>»</w:t>
      </w:r>
      <w:r w:rsidR="000D41AC" w:rsidRPr="005143EA">
        <w:rPr>
          <w:rFonts w:ascii="Times New Roman" w:hAnsi="Times New Roman"/>
          <w:bCs/>
          <w:sz w:val="28"/>
          <w:szCs w:val="28"/>
        </w:rPr>
        <w:t>»</w:t>
      </w:r>
      <w:r w:rsidR="00A05FEF" w:rsidRPr="008E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целях </w:t>
      </w:r>
      <w:r w:rsidR="000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41AC" w:rsidRPr="000D41AC">
        <w:rPr>
          <w:rFonts w:ascii="Times New Roman" w:eastAsiaTheme="minorHAnsi" w:hAnsi="Times New Roman" w:cs="Times New Roman"/>
          <w:sz w:val="28"/>
          <w:szCs w:val="28"/>
        </w:rPr>
        <w:t>птимизации процесса размещения нестационарных торговых объектов в предпраздничный, праздничный периоды, а также в период проведения, культурно-массовых, спортивных и иных мероприятий</w:t>
      </w:r>
      <w:proofErr w:type="gramEnd"/>
      <w:r w:rsidR="005A7BD1">
        <w:rPr>
          <w:rFonts w:ascii="Times New Roman" w:eastAsiaTheme="minorHAnsi" w:hAnsi="Times New Roman" w:cs="Times New Roman"/>
          <w:sz w:val="28"/>
          <w:szCs w:val="28"/>
        </w:rPr>
        <w:t>;</w:t>
      </w:r>
      <w:r w:rsidR="000D41AC" w:rsidRPr="000D41AC">
        <w:rPr>
          <w:rFonts w:ascii="Times New Roman" w:eastAsiaTheme="minorHAnsi" w:hAnsi="Times New Roman" w:cs="Times New Roman"/>
          <w:sz w:val="28"/>
          <w:szCs w:val="28"/>
        </w:rPr>
        <w:t xml:space="preserve"> соблюдени</w:t>
      </w:r>
      <w:r w:rsidR="000D41AC">
        <w:rPr>
          <w:rFonts w:ascii="Times New Roman" w:eastAsiaTheme="minorHAnsi" w:hAnsi="Times New Roman" w:cs="Times New Roman"/>
          <w:sz w:val="28"/>
          <w:szCs w:val="28"/>
        </w:rPr>
        <w:t>я</w:t>
      </w:r>
      <w:r w:rsidR="000D41AC" w:rsidRPr="000D41AC">
        <w:rPr>
          <w:rFonts w:ascii="Times New Roman" w:eastAsiaTheme="minorHAnsi" w:hAnsi="Times New Roman" w:cs="Times New Roman"/>
          <w:sz w:val="28"/>
          <w:szCs w:val="28"/>
        </w:rPr>
        <w:t xml:space="preserve"> интересов субъектов предпринимательства, осуществляющих</w:t>
      </w:r>
      <w:r w:rsidR="005A7BD1">
        <w:rPr>
          <w:rFonts w:ascii="Times New Roman" w:eastAsiaTheme="minorHAnsi" w:hAnsi="Times New Roman" w:cs="Times New Roman"/>
          <w:sz w:val="28"/>
          <w:szCs w:val="28"/>
        </w:rPr>
        <w:t xml:space="preserve"> сезонную</w:t>
      </w:r>
      <w:r w:rsidR="000D41AC" w:rsidRPr="000D41AC">
        <w:rPr>
          <w:rFonts w:ascii="Times New Roman" w:eastAsiaTheme="minorHAnsi" w:hAnsi="Times New Roman" w:cs="Times New Roman"/>
          <w:sz w:val="28"/>
          <w:szCs w:val="28"/>
        </w:rPr>
        <w:t xml:space="preserve"> торгов</w:t>
      </w:r>
      <w:r w:rsidR="005A7BD1">
        <w:rPr>
          <w:rFonts w:ascii="Times New Roman" w:eastAsiaTheme="minorHAnsi" w:hAnsi="Times New Roman" w:cs="Times New Roman"/>
          <w:sz w:val="28"/>
          <w:szCs w:val="28"/>
        </w:rPr>
        <w:t xml:space="preserve">лю </w:t>
      </w:r>
      <w:r w:rsidR="000D41AC" w:rsidRPr="000D41AC">
        <w:rPr>
          <w:rFonts w:ascii="Times New Roman" w:eastAsiaTheme="minorHAnsi" w:hAnsi="Times New Roman" w:cs="Times New Roman"/>
          <w:sz w:val="28"/>
          <w:szCs w:val="28"/>
        </w:rPr>
        <w:t>в соответствии со Схемой размещения нестационарных торговых объектов</w:t>
      </w:r>
      <w:r w:rsidR="008E3715" w:rsidRPr="000D41A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B08D9" w:rsidRPr="00343F0A" w:rsidRDefault="000B08D9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5A6">
        <w:rPr>
          <w:rFonts w:ascii="Times New Roman" w:hAnsi="Times New Roman" w:cs="Times New Roman"/>
          <w:sz w:val="28"/>
          <w:szCs w:val="28"/>
        </w:rPr>
        <w:lastRenderedPageBreak/>
        <w:t>1.6. Краткое описание содержания предлагаемого правового регулирования:</w:t>
      </w:r>
    </w:p>
    <w:p w:rsidR="000D41AC" w:rsidRDefault="000D41AC" w:rsidP="000D41A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63411B" w:rsidRPr="0063411B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3411B"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города Твери </w:t>
      </w:r>
      <w:r w:rsidRPr="008E3715">
        <w:rPr>
          <w:rFonts w:ascii="Times New Roman" w:hAnsi="Times New Roman" w:cs="Times New Roman"/>
          <w:sz w:val="28"/>
          <w:szCs w:val="28"/>
        </w:rPr>
        <w:t>«</w:t>
      </w:r>
      <w:r w:rsidRPr="005143E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Твери от 17.09.2014 № 1127 </w:t>
      </w:r>
      <w:r w:rsidRPr="005143EA">
        <w:rPr>
          <w:rFonts w:ascii="Times New Roman" w:hAnsi="Times New Roman"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</w:t>
      </w:r>
      <w:r>
        <w:rPr>
          <w:rFonts w:ascii="Times New Roman" w:hAnsi="Times New Roman"/>
          <w:bCs/>
          <w:sz w:val="28"/>
          <w:szCs w:val="28"/>
        </w:rPr>
        <w:t>»</w:t>
      </w:r>
      <w:r w:rsidRPr="005143E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предлагается увеличить срок </w:t>
      </w:r>
      <w:r w:rsidRPr="000D41AC">
        <w:rPr>
          <w:rFonts w:ascii="Times New Roman" w:eastAsiaTheme="minorHAnsi" w:hAnsi="Times New Roman" w:cs="Times New Roman"/>
          <w:sz w:val="28"/>
          <w:szCs w:val="28"/>
        </w:rPr>
        <w:t>временно</w:t>
      </w:r>
      <w:r>
        <w:rPr>
          <w:rFonts w:ascii="Times New Roman" w:eastAsiaTheme="minorHAnsi" w:hAnsi="Times New Roman" w:cs="Times New Roman"/>
          <w:sz w:val="28"/>
          <w:szCs w:val="28"/>
        </w:rPr>
        <w:t>го</w:t>
      </w:r>
      <w:r w:rsidRPr="000D41AC">
        <w:rPr>
          <w:rFonts w:ascii="Times New Roman" w:eastAsiaTheme="minorHAnsi" w:hAnsi="Times New Roman" w:cs="Times New Roman"/>
          <w:sz w:val="28"/>
          <w:szCs w:val="28"/>
        </w:rPr>
        <w:t xml:space="preserve"> размещение нестационарных торговых объектов и объектов по оказанию услуг при проведении культурно-массовых, спортивных</w:t>
      </w:r>
      <w:r>
        <w:rPr>
          <w:rFonts w:ascii="Times New Roman" w:eastAsiaTheme="minorHAnsi" w:hAnsi="Times New Roman" w:cs="Times New Roman"/>
          <w:sz w:val="28"/>
          <w:szCs w:val="28"/>
        </w:rPr>
        <w:t>, предпраздничных, праздничных</w:t>
      </w:r>
      <w:r w:rsidRPr="000D41AC">
        <w:rPr>
          <w:rFonts w:ascii="Times New Roman" w:eastAsiaTheme="minorHAnsi" w:hAnsi="Times New Roman" w:cs="Times New Roman"/>
          <w:sz w:val="28"/>
          <w:szCs w:val="28"/>
        </w:rPr>
        <w:t xml:space="preserve"> и</w:t>
      </w:r>
      <w:proofErr w:type="gramEnd"/>
      <w:r w:rsidRPr="000D41AC">
        <w:rPr>
          <w:rFonts w:ascii="Times New Roman" w:eastAsiaTheme="minorHAnsi" w:hAnsi="Times New Roman" w:cs="Times New Roman"/>
          <w:sz w:val="28"/>
          <w:szCs w:val="28"/>
        </w:rPr>
        <w:t xml:space="preserve"> иных мероприятий на срок до </w:t>
      </w:r>
      <w:r>
        <w:rPr>
          <w:rFonts w:ascii="Times New Roman" w:eastAsiaTheme="minorHAnsi" w:hAnsi="Times New Roman" w:cs="Times New Roman"/>
          <w:sz w:val="28"/>
          <w:szCs w:val="28"/>
        </w:rPr>
        <w:t>30</w:t>
      </w:r>
      <w:r w:rsidRPr="000D41AC">
        <w:rPr>
          <w:rFonts w:ascii="Times New Roman" w:eastAsiaTheme="minorHAnsi" w:hAnsi="Times New Roman" w:cs="Times New Roman"/>
          <w:sz w:val="28"/>
          <w:szCs w:val="28"/>
        </w:rPr>
        <w:t xml:space="preserve"> дня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Pr="000D41AC">
        <w:rPr>
          <w:rFonts w:ascii="Times New Roman" w:eastAsiaTheme="minorHAnsi" w:hAnsi="Times New Roman" w:cs="Times New Roman"/>
          <w:sz w:val="28"/>
          <w:szCs w:val="28"/>
        </w:rPr>
        <w:t xml:space="preserve"> Кроме того, с учетом предложений, поступающих от субъектов предпринимательства, </w:t>
      </w:r>
      <w:r>
        <w:rPr>
          <w:rFonts w:ascii="Times New Roman" w:eastAsiaTheme="minorHAnsi" w:hAnsi="Times New Roman" w:cs="Times New Roman"/>
          <w:sz w:val="28"/>
          <w:szCs w:val="28"/>
        </w:rPr>
        <w:t>представленным</w:t>
      </w:r>
      <w:r w:rsidRPr="000D41AC">
        <w:rPr>
          <w:rFonts w:ascii="Times New Roman" w:eastAsiaTheme="minorHAnsi" w:hAnsi="Times New Roman" w:cs="Times New Roman"/>
          <w:sz w:val="28"/>
          <w:szCs w:val="28"/>
        </w:rPr>
        <w:t xml:space="preserve"> проектом постановления предлагается изменить сроки функционирования нестационарных торговых объектов с учетом особенностей их типа и специализации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A18AF" w:rsidRPr="00F45525" w:rsidRDefault="000F1497" w:rsidP="002A1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1.7. Срок, в</w:t>
      </w:r>
      <w:r w:rsidR="00C815F7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/>
          <w:sz w:val="28"/>
          <w:szCs w:val="28"/>
        </w:rPr>
        <w:t xml:space="preserve"> </w:t>
      </w:r>
      <w:r w:rsidR="002A18AF" w:rsidRPr="00F45525">
        <w:rPr>
          <w:rFonts w:ascii="Times New Roman" w:hAnsi="Times New Roman"/>
          <w:sz w:val="28"/>
          <w:szCs w:val="28"/>
        </w:rPr>
        <w:t xml:space="preserve">с </w:t>
      </w:r>
      <w:r w:rsidR="002A18AF">
        <w:rPr>
          <w:rFonts w:ascii="Times New Roman" w:hAnsi="Times New Roman"/>
          <w:sz w:val="28"/>
          <w:szCs w:val="28"/>
        </w:rPr>
        <w:t>02 февраля</w:t>
      </w:r>
      <w:r w:rsidR="002A18AF" w:rsidRPr="00F45525">
        <w:rPr>
          <w:rFonts w:ascii="Times New Roman" w:hAnsi="Times New Roman"/>
          <w:sz w:val="28"/>
          <w:szCs w:val="28"/>
        </w:rPr>
        <w:t xml:space="preserve"> 201</w:t>
      </w:r>
      <w:r w:rsidR="002A18AF">
        <w:rPr>
          <w:rFonts w:ascii="Times New Roman" w:hAnsi="Times New Roman"/>
          <w:sz w:val="28"/>
          <w:szCs w:val="28"/>
        </w:rPr>
        <w:t>8</w:t>
      </w:r>
      <w:r w:rsidR="002A18AF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2A18AF">
        <w:rPr>
          <w:rFonts w:ascii="Times New Roman" w:hAnsi="Times New Roman"/>
          <w:sz w:val="28"/>
          <w:szCs w:val="28"/>
        </w:rPr>
        <w:t>06 февраля 2018</w:t>
      </w:r>
      <w:r w:rsidR="002A18AF" w:rsidRPr="00F45525">
        <w:rPr>
          <w:rFonts w:ascii="Times New Roman" w:hAnsi="Times New Roman"/>
          <w:sz w:val="28"/>
          <w:szCs w:val="28"/>
        </w:rPr>
        <w:t xml:space="preserve"> года</w:t>
      </w:r>
      <w:r w:rsidR="00343F0A">
        <w:rPr>
          <w:rFonts w:ascii="Times New Roman" w:hAnsi="Times New Roman"/>
          <w:sz w:val="28"/>
          <w:szCs w:val="28"/>
        </w:rPr>
        <w:t>.</w:t>
      </w:r>
      <w:r w:rsidR="002A18AF" w:rsidRPr="00F45525">
        <w:rPr>
          <w:rFonts w:ascii="Times New Roman" w:hAnsi="Times New Roman"/>
          <w:sz w:val="28"/>
          <w:szCs w:val="28"/>
        </w:rPr>
        <w:t xml:space="preserve"> </w:t>
      </w:r>
    </w:p>
    <w:p w:rsidR="00AC32B0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 xml:space="preserve">ОРВ): </w:t>
      </w:r>
      <w:r w:rsidR="0032311F">
        <w:rPr>
          <w:rFonts w:ascii="Times New Roman" w:hAnsi="Times New Roman" w:cs="Times New Roman"/>
          <w:sz w:val="28"/>
          <w:szCs w:val="28"/>
        </w:rPr>
        <w:t>замечания и предложения не поступили.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F0A">
        <w:rPr>
          <w:rFonts w:ascii="Times New Roman" w:hAnsi="Times New Roman" w:cs="Times New Roman"/>
          <w:sz w:val="28"/>
          <w:szCs w:val="28"/>
          <w:u w:val="single"/>
        </w:rPr>
        <w:t>отдела бухгалтерского учета и организационной работы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, департамента </w:t>
      </w:r>
      <w:r w:rsidR="000D41AC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D41AC" w:rsidRPr="000D41AC" w:rsidRDefault="000D41AC" w:rsidP="000D4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Т</w:t>
      </w:r>
      <w:r w:rsidRPr="000D41AC">
        <w:rPr>
          <w:rFonts w:ascii="Times New Roman" w:eastAsiaTheme="minorHAnsi" w:hAnsi="Times New Roman"/>
          <w:sz w:val="28"/>
          <w:szCs w:val="28"/>
        </w:rPr>
        <w:t xml:space="preserve">ребования, предусмотренные </w:t>
      </w:r>
      <w:r w:rsidRPr="000D41AC">
        <w:rPr>
          <w:rFonts w:ascii="Times New Roman" w:hAnsi="Times New Roman"/>
          <w:bCs/>
          <w:sz w:val="28"/>
          <w:szCs w:val="28"/>
        </w:rPr>
        <w:t xml:space="preserve">Порядком разработки и утверждения схемы размещения нестационарных торговых объектов, в том числе объектов по оказанию услуг на территории города Твери </w:t>
      </w:r>
      <w:r w:rsidRPr="000D41AC">
        <w:rPr>
          <w:rFonts w:ascii="Times New Roman" w:eastAsiaTheme="minorHAnsi" w:hAnsi="Times New Roman"/>
          <w:sz w:val="28"/>
          <w:szCs w:val="28"/>
        </w:rPr>
        <w:t>не распространяются на временное размещение нестационарных торговых объектов и объектов по оказанию услуг на срок до 3 дней при проведении культурно-массовых, спортивных и иных мероприятий и на срок до 21 дня в предпраздничный период.</w:t>
      </w:r>
      <w:proofErr w:type="gramEnd"/>
      <w:r w:rsidRPr="000D41AC">
        <w:rPr>
          <w:rFonts w:ascii="Times New Roman" w:eastAsiaTheme="minorHAnsi" w:hAnsi="Times New Roman"/>
          <w:sz w:val="28"/>
          <w:szCs w:val="28"/>
        </w:rPr>
        <w:t xml:space="preserve"> С учетом сложившейся практики проведения указанных мероприятий в целях оптимизации процесса размещения нестационарных торговых объектов предлагается данные сроки объединить и увеличить до 30 дней.</w:t>
      </w:r>
    </w:p>
    <w:p w:rsidR="00B25CCB" w:rsidRPr="00B25CCB" w:rsidRDefault="000D41AC" w:rsidP="000D41AC">
      <w:pPr>
        <w:pStyle w:val="ConsPlusNonformat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41AC">
        <w:rPr>
          <w:rFonts w:ascii="Times New Roman" w:eastAsiaTheme="minorHAnsi" w:hAnsi="Times New Roman" w:cs="Times New Roman"/>
          <w:sz w:val="28"/>
          <w:szCs w:val="28"/>
        </w:rPr>
        <w:t xml:space="preserve">Кроме того, с учетом предложений, поступающих от субъектов предпринимательства, настоящим проектом постановления предлагается </w:t>
      </w:r>
      <w:r w:rsidRPr="000D41AC">
        <w:rPr>
          <w:rFonts w:ascii="Times New Roman" w:eastAsiaTheme="minorHAnsi" w:hAnsi="Times New Roman" w:cs="Times New Roman"/>
          <w:sz w:val="28"/>
          <w:szCs w:val="28"/>
        </w:rPr>
        <w:lastRenderedPageBreak/>
        <w:t>изменить сроки функционирования нестационарных торговых объектов с учетом особенностей их типа и специализации</w:t>
      </w:r>
      <w:r w:rsidRPr="000D4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03E0" w:rsidRDefault="000F1497" w:rsidP="00506F64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73653B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2311F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0D41AC">
        <w:rPr>
          <w:rFonts w:ascii="Times New Roman" w:hAnsi="Times New Roman" w:cs="Times New Roman"/>
          <w:sz w:val="28"/>
          <w:szCs w:val="28"/>
        </w:rPr>
        <w:t>; обращения субъектов предпринимательства</w:t>
      </w:r>
      <w:r w:rsidR="0032311F">
        <w:rPr>
          <w:rFonts w:ascii="Times New Roman" w:hAnsi="Times New Roman" w:cs="Times New Roman"/>
          <w:sz w:val="28"/>
          <w:szCs w:val="28"/>
        </w:rPr>
        <w:t>. Для устранения возникшей проблемы администрацией города Твери 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4834C0" w:rsidRDefault="000F1497" w:rsidP="00506F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</w:t>
      </w:r>
      <w:r w:rsidR="0032311F">
        <w:rPr>
          <w:rFonts w:ascii="Times New Roman" w:hAnsi="Times New Roman"/>
          <w:sz w:val="28"/>
          <w:szCs w:val="28"/>
        </w:rPr>
        <w:t>потребители</w:t>
      </w:r>
      <w:r w:rsidR="006C4037" w:rsidRPr="004834C0">
        <w:rPr>
          <w:rFonts w:ascii="Times New Roman" w:hAnsi="Times New Roman"/>
          <w:sz w:val="28"/>
          <w:szCs w:val="28"/>
        </w:rPr>
        <w:t>.</w:t>
      </w:r>
    </w:p>
    <w:p w:rsidR="000329CD" w:rsidRPr="005A7BD1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A7BD1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5A7BD1">
        <w:rPr>
          <w:rFonts w:ascii="Times New Roman" w:hAnsi="Times New Roman"/>
          <w:sz w:val="28"/>
          <w:szCs w:val="28"/>
        </w:rPr>
        <w:t>Характеристика негативных эффектов, возникающих в связи с наличием</w:t>
      </w:r>
      <w:r w:rsidR="003F7A02" w:rsidRPr="005A7BD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A7BD1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506F64" w:rsidRPr="005A7BD1">
        <w:rPr>
          <w:rFonts w:ascii="Times New Roman" w:hAnsi="Times New Roman"/>
          <w:sz w:val="28"/>
          <w:szCs w:val="28"/>
        </w:rPr>
        <w:t xml:space="preserve"> установленные сроки проведения </w:t>
      </w:r>
      <w:r w:rsidR="00506F64" w:rsidRPr="005A7BD1">
        <w:rPr>
          <w:rFonts w:ascii="Times New Roman" w:eastAsiaTheme="minorHAnsi" w:hAnsi="Times New Roman"/>
          <w:sz w:val="28"/>
          <w:szCs w:val="28"/>
        </w:rPr>
        <w:t>культурно-массовых, спортивных, предпраздничных, праздничных и иных мероприятий, на которые на распространяются требования П</w:t>
      </w:r>
      <w:r w:rsidR="00506F64" w:rsidRPr="005A7BD1">
        <w:rPr>
          <w:rFonts w:ascii="Times New Roman" w:hAnsi="Times New Roman"/>
          <w:bCs/>
          <w:sz w:val="28"/>
          <w:szCs w:val="28"/>
        </w:rPr>
        <w:t>орядка разработки и утверждения схемы размещения нестационарных торговых объектов, в том числе объектов по оказанию услуг на территории города Твери, утвержденного</w:t>
      </w:r>
      <w:r w:rsidR="00506F64" w:rsidRPr="005A7BD1">
        <w:rPr>
          <w:rFonts w:ascii="Times New Roman" w:hAnsi="Times New Roman"/>
          <w:sz w:val="28"/>
          <w:szCs w:val="28"/>
        </w:rPr>
        <w:t xml:space="preserve"> постановлением администрации города Твери от 17.09.2014 № 1127 </w:t>
      </w:r>
      <w:r w:rsidR="00506F64" w:rsidRPr="005A7BD1">
        <w:rPr>
          <w:rFonts w:ascii="Times New Roman" w:hAnsi="Times New Roman"/>
          <w:bCs/>
          <w:sz w:val="28"/>
          <w:szCs w:val="28"/>
        </w:rPr>
        <w:t>в недостаточной мере отвечают</w:t>
      </w:r>
      <w:r w:rsidR="000329CD" w:rsidRPr="005A7BD1">
        <w:rPr>
          <w:rFonts w:ascii="Times New Roman" w:hAnsi="Times New Roman"/>
          <w:bCs/>
          <w:sz w:val="28"/>
          <w:szCs w:val="28"/>
        </w:rPr>
        <w:t xml:space="preserve"> потребностям</w:t>
      </w:r>
      <w:proofErr w:type="gramEnd"/>
      <w:r w:rsidR="000329CD" w:rsidRPr="005A7BD1">
        <w:rPr>
          <w:rFonts w:ascii="Times New Roman" w:hAnsi="Times New Roman"/>
          <w:bCs/>
          <w:sz w:val="28"/>
          <w:szCs w:val="28"/>
        </w:rPr>
        <w:t xml:space="preserve"> субъектов предпринимательства, осуществляющим свою деятельность посредством размещения нестационарных торговых объектов, участвовать в проведении указанных мероприятий. </w:t>
      </w:r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5A7BD1">
        <w:rPr>
          <w:rFonts w:ascii="Times New Roman" w:hAnsi="Times New Roman"/>
          <w:sz w:val="28"/>
          <w:szCs w:val="28"/>
        </w:rPr>
        <w:t xml:space="preserve">действие </w:t>
      </w:r>
      <w:r w:rsidR="005A7BD1" w:rsidRPr="005A7BD1">
        <w:rPr>
          <w:rFonts w:ascii="Times New Roman" w:eastAsiaTheme="minorHAnsi" w:hAnsi="Times New Roman"/>
          <w:sz w:val="28"/>
          <w:szCs w:val="28"/>
        </w:rPr>
        <w:t>П</w:t>
      </w:r>
      <w:r w:rsidR="005A7BD1" w:rsidRPr="005A7BD1">
        <w:rPr>
          <w:rFonts w:ascii="Times New Roman" w:hAnsi="Times New Roman"/>
          <w:bCs/>
          <w:sz w:val="28"/>
          <w:szCs w:val="28"/>
        </w:rPr>
        <w:t>орядка разработки и утверждения схемы размещения нестационарных торговых объектов, в том числе объектов по оказанию услуг на территории города Твери</w:t>
      </w:r>
      <w:r w:rsidR="005A7BD1">
        <w:rPr>
          <w:rFonts w:ascii="Times New Roman" w:hAnsi="Times New Roman"/>
          <w:bCs/>
          <w:sz w:val="28"/>
          <w:szCs w:val="28"/>
        </w:rPr>
        <w:t>,</w:t>
      </w:r>
      <w:r w:rsidR="005A7BD1" w:rsidRPr="005A7BD1">
        <w:rPr>
          <w:rFonts w:ascii="Times New Roman" w:hAnsi="Times New Roman"/>
          <w:bCs/>
          <w:sz w:val="28"/>
          <w:szCs w:val="28"/>
        </w:rPr>
        <w:t xml:space="preserve"> утвержденного</w:t>
      </w:r>
      <w:r w:rsidR="005A7BD1" w:rsidRPr="005A7BD1">
        <w:rPr>
          <w:rFonts w:ascii="Times New Roman" w:hAnsi="Times New Roman"/>
          <w:sz w:val="28"/>
          <w:szCs w:val="28"/>
        </w:rPr>
        <w:t xml:space="preserve"> постановлением администрации города Твери от 17.09.2014 № 1127</w:t>
      </w:r>
      <w:r w:rsidR="005A7BD1">
        <w:rPr>
          <w:rFonts w:ascii="Times New Roman" w:hAnsi="Times New Roman"/>
          <w:sz w:val="28"/>
          <w:szCs w:val="28"/>
        </w:rPr>
        <w:t xml:space="preserve"> без предлагаемых изменений.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Sect="001D0E4B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docGrid w:linePitch="299"/>
        </w:sect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5A7BD1" w:rsidRDefault="000F1497" w:rsidP="00094C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5A7BD1">
              <w:rPr>
                <w:rFonts w:ascii="Times New Roman" w:hAnsi="Times New Roman"/>
              </w:rPr>
              <w:t>Цель 1</w:t>
            </w:r>
            <w:r w:rsidR="00D65307" w:rsidRPr="005A7BD1">
              <w:rPr>
                <w:rFonts w:ascii="Times New Roman" w:hAnsi="Times New Roman"/>
              </w:rPr>
              <w:t>.</w:t>
            </w:r>
            <w:r w:rsidR="00E4013D" w:rsidRPr="005A7BD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A7BD1" w:rsidRPr="005A7BD1">
              <w:rPr>
                <w:rFonts w:ascii="Times New Roman" w:eastAsia="Times New Roman" w:hAnsi="Times New Roman"/>
                <w:lang w:eastAsia="ru-RU"/>
              </w:rPr>
              <w:t>о</w:t>
            </w:r>
            <w:r w:rsidR="005A7BD1" w:rsidRPr="005A7BD1">
              <w:rPr>
                <w:rFonts w:ascii="Times New Roman" w:eastAsiaTheme="minorHAnsi" w:hAnsi="Times New Roman"/>
              </w:rPr>
              <w:t>птимизаци</w:t>
            </w:r>
            <w:r w:rsidR="00094C08">
              <w:rPr>
                <w:rFonts w:ascii="Times New Roman" w:eastAsiaTheme="minorHAnsi" w:hAnsi="Times New Roman"/>
              </w:rPr>
              <w:t>я</w:t>
            </w:r>
            <w:r w:rsidR="005A7BD1" w:rsidRPr="005A7BD1">
              <w:rPr>
                <w:rFonts w:ascii="Times New Roman" w:eastAsiaTheme="minorHAnsi" w:hAnsi="Times New Roman"/>
              </w:rPr>
              <w:t xml:space="preserve"> процесса размещения нестационарных торговых объектов в предпраздничный, праздничный периоды, а также в период проведения, культурно-массовых, спортивных и иных мероприятий;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94C08" w:rsidP="00094C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периоды проведения </w:t>
            </w:r>
            <w:r w:rsidRPr="005A7BD1">
              <w:rPr>
                <w:rFonts w:ascii="Times New Roman" w:eastAsiaTheme="minorHAnsi" w:hAnsi="Times New Roman" w:cs="Times New Roman"/>
                <w:sz w:val="22"/>
                <w:szCs w:val="22"/>
              </w:rPr>
              <w:t>предпраздничны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х,</w:t>
            </w:r>
            <w:r w:rsidRPr="005A7BD1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праздничны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х</w:t>
            </w:r>
            <w:r w:rsidRPr="005A7BD1">
              <w:rPr>
                <w:rFonts w:ascii="Times New Roman" w:eastAsiaTheme="minorHAnsi" w:hAnsi="Times New Roman" w:cs="Times New Roman"/>
                <w:sz w:val="22"/>
                <w:szCs w:val="22"/>
              </w:rPr>
              <w:t>, культурно-массовых, спортивных и иных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6664BE" w:rsidRPr="00E4013D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BE" w:rsidRPr="005A7BD1" w:rsidRDefault="006664BE" w:rsidP="00094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BD1">
              <w:rPr>
                <w:rFonts w:ascii="Times New Roman" w:hAnsi="Times New Roman"/>
              </w:rPr>
              <w:t xml:space="preserve">Цель 2. </w:t>
            </w:r>
            <w:r w:rsidR="005A7BD1" w:rsidRPr="005A7BD1">
              <w:rPr>
                <w:rFonts w:ascii="Times New Roman" w:eastAsiaTheme="minorHAnsi" w:hAnsi="Times New Roman"/>
              </w:rPr>
              <w:t>соблюдени</w:t>
            </w:r>
            <w:r w:rsidR="00094C08">
              <w:rPr>
                <w:rFonts w:ascii="Times New Roman" w:eastAsiaTheme="minorHAnsi" w:hAnsi="Times New Roman"/>
              </w:rPr>
              <w:t>е</w:t>
            </w:r>
            <w:r w:rsidR="005A7BD1" w:rsidRPr="005A7BD1">
              <w:rPr>
                <w:rFonts w:ascii="Times New Roman" w:eastAsiaTheme="minorHAnsi" w:hAnsi="Times New Roman"/>
              </w:rPr>
              <w:t xml:space="preserve"> интересов субъектов предпринимательства, осуществляющих сезонную торговлю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BE" w:rsidRPr="00E4013D" w:rsidRDefault="00094C08" w:rsidP="000E06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период проведения сезонной торговли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BE" w:rsidRPr="00E4013D" w:rsidRDefault="006664BE" w:rsidP="000E06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E4013D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4C08" w:rsidRPr="002A18AF" w:rsidRDefault="000F1497" w:rsidP="00094C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6664BE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6664BE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6664B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666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6664BE">
        <w:rPr>
          <w:rFonts w:ascii="Times New Roman" w:hAnsi="Times New Roman" w:cs="Times New Roman"/>
          <w:sz w:val="28"/>
          <w:szCs w:val="28"/>
        </w:rPr>
        <w:t>06.10.2003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6664BE">
        <w:rPr>
          <w:rFonts w:ascii="Times New Roman" w:hAnsi="Times New Roman" w:cs="Times New Roman"/>
          <w:sz w:val="28"/>
          <w:szCs w:val="28"/>
        </w:rPr>
        <w:t>131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094C08">
        <w:rPr>
          <w:rFonts w:ascii="Times New Roman" w:hAnsi="Times New Roman" w:cs="Times New Roman"/>
          <w:sz w:val="28"/>
          <w:szCs w:val="28"/>
        </w:rPr>
        <w:t>;</w:t>
      </w:r>
      <w:r w:rsidR="00094C08" w:rsidRPr="00094C08">
        <w:rPr>
          <w:rFonts w:ascii="Times New Roman" w:eastAsiaTheme="minorHAnsi" w:hAnsi="Times New Roman" w:cs="Times New Roman"/>
          <w:sz w:val="28"/>
          <w:szCs w:val="28"/>
        </w:rPr>
        <w:t xml:space="preserve"> постановление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объектов»;</w:t>
      </w:r>
      <w:proofErr w:type="gramEnd"/>
      <w:r w:rsidR="00094C08" w:rsidRPr="00094C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94C08" w:rsidRPr="00094C0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17.09.2014 № 1127      </w:t>
      </w:r>
      <w:r w:rsidR="00094C08" w:rsidRPr="00094C08">
        <w:rPr>
          <w:rFonts w:ascii="Times New Roman" w:hAnsi="Times New Roman" w:cs="Times New Roman"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094C08">
        <w:rPr>
          <w:rFonts w:ascii="Times New Roman" w:hAnsi="Times New Roman" w:cs="Times New Roman"/>
          <w:bCs/>
          <w:sz w:val="28"/>
          <w:szCs w:val="28"/>
        </w:rPr>
        <w:t>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 xml:space="preserve">3.5. Цели предлагаемого </w:t>
            </w:r>
            <w:r w:rsidRPr="00E401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3.6. Индикаторы достижения </w:t>
            </w:r>
            <w:r w:rsidRPr="00E401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3.7. Ед. </w:t>
            </w:r>
            <w:r w:rsidRPr="00E401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3.8. Целевые </w:t>
            </w:r>
            <w:r w:rsidRPr="00E401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значения индикаторов</w:t>
            </w:r>
          </w:p>
        </w:tc>
      </w:tr>
      <w:tr w:rsidR="0073653B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5A7BD1" w:rsidRDefault="0073653B" w:rsidP="000B02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5A7BD1">
              <w:rPr>
                <w:rFonts w:ascii="Times New Roman" w:hAnsi="Times New Roman"/>
              </w:rPr>
              <w:lastRenderedPageBreak/>
              <w:t>Цель 1.</w:t>
            </w:r>
            <w:r w:rsidRPr="005A7BD1">
              <w:rPr>
                <w:rFonts w:ascii="Times New Roman" w:eastAsia="Times New Roman" w:hAnsi="Times New Roman"/>
                <w:lang w:eastAsia="ru-RU"/>
              </w:rPr>
              <w:t xml:space="preserve"> о</w:t>
            </w:r>
            <w:r w:rsidRPr="005A7BD1">
              <w:rPr>
                <w:rFonts w:ascii="Times New Roman" w:eastAsiaTheme="minorHAnsi" w:hAnsi="Times New Roman"/>
              </w:rPr>
              <w:t>птимизаци</w:t>
            </w:r>
            <w:r>
              <w:rPr>
                <w:rFonts w:ascii="Times New Roman" w:eastAsiaTheme="minorHAnsi" w:hAnsi="Times New Roman"/>
              </w:rPr>
              <w:t>я</w:t>
            </w:r>
            <w:r w:rsidRPr="005A7BD1">
              <w:rPr>
                <w:rFonts w:ascii="Times New Roman" w:eastAsiaTheme="minorHAnsi" w:hAnsi="Times New Roman"/>
              </w:rPr>
              <w:t xml:space="preserve"> процесса размещения нестационарных торговых объектов в предпраздничный, праздничный периоды, а также в период проведения, культурно-массовых, спортивных и иных мероприятий;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  <w:tr w:rsidR="0073653B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5A7BD1" w:rsidRDefault="0073653B" w:rsidP="000B0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7BD1">
              <w:rPr>
                <w:rFonts w:ascii="Times New Roman" w:hAnsi="Times New Roman"/>
              </w:rPr>
              <w:t xml:space="preserve">Цель 2. </w:t>
            </w:r>
            <w:r w:rsidRPr="005A7BD1">
              <w:rPr>
                <w:rFonts w:ascii="Times New Roman" w:eastAsiaTheme="minorHAnsi" w:hAnsi="Times New Roman"/>
              </w:rPr>
              <w:t>соблюдени</w:t>
            </w:r>
            <w:r>
              <w:rPr>
                <w:rFonts w:ascii="Times New Roman" w:eastAsiaTheme="minorHAnsi" w:hAnsi="Times New Roman"/>
              </w:rPr>
              <w:t>е</w:t>
            </w:r>
            <w:r w:rsidRPr="005A7BD1">
              <w:rPr>
                <w:rFonts w:ascii="Times New Roman" w:eastAsiaTheme="minorHAnsi" w:hAnsi="Times New Roman"/>
              </w:rPr>
              <w:t xml:space="preserve"> интересов субъектов предпринимательства, осуществляющих сезонную торговлю в соответствии со Схемой размещения нестационарных торговых объектов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A23FCF" w:rsidRPr="00E4013D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6664BE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6664BE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6664BE">
        <w:rPr>
          <w:rFonts w:ascii="Times New Roman" w:hAnsi="Times New Roman" w:cs="Times New Roman"/>
          <w:sz w:val="28"/>
          <w:szCs w:val="28"/>
        </w:rPr>
        <w:t>т</w:t>
      </w:r>
      <w:r w:rsidR="00A23FCF" w:rsidRPr="006664BE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6664B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6664BE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6664BE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149"/>
            <w:bookmarkEnd w:id="1"/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Группа 1</w:t>
            </w:r>
            <w:r w:rsidR="00162314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162314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proofErr w:type="gramStart"/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</w:t>
            </w:r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 города Твери</w:t>
            </w:r>
            <w:proofErr w:type="gramEnd"/>
          </w:p>
        </w:tc>
      </w:tr>
      <w:tr w:rsidR="00CB69A0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D7433">
        <w:rPr>
          <w:rFonts w:ascii="Times New Roman" w:hAnsi="Times New Roman"/>
          <w:sz w:val="28"/>
          <w:szCs w:val="28"/>
        </w:rPr>
        <w:t>.</w:t>
      </w:r>
    </w:p>
    <w:p w:rsidR="002A18AF" w:rsidRDefault="002A18AF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18AF" w:rsidRDefault="002A18AF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18AF" w:rsidRDefault="002A18AF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53B" w:rsidRPr="00AC2FD1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6. Оценка дополнительных расходов (доходов) бюджета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AC2FD1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Pr="00AC2FD1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73653B" w:rsidRPr="00322AFF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потребительского рынка и рекламы администрации города Твери</w:t>
            </w:r>
          </w:p>
        </w:tc>
      </w:tr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322AFF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73653B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</w:p>
    <w:p w:rsidR="00CB69A0" w:rsidRPr="00AC2FD1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78" w:rsidRDefault="00322C78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01294" w:rsidRDefault="00A81C1A" w:rsidP="004C2AE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</w:t>
            </w: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E345C7" w:rsidRPr="00322AFF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E345C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0F324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4E356C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4E356C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322C78" w:rsidRDefault="00322C78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C2AE6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22C78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322C7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BF21F6">
        <w:rPr>
          <w:rFonts w:ascii="Times New Roman" w:hAnsi="Times New Roman" w:cs="Times New Roman"/>
          <w:sz w:val="28"/>
          <w:szCs w:val="28"/>
        </w:rPr>
        <w:t>,</w:t>
      </w:r>
      <w:r w:rsidR="00BF21F6" w:rsidRPr="00BF21F6">
        <w:rPr>
          <w:rFonts w:ascii="Times New Roman" w:hAnsi="Times New Roman" w:cs="Times New Roman"/>
          <w:sz w:val="28"/>
          <w:szCs w:val="28"/>
        </w:rPr>
        <w:t xml:space="preserve"> </w:t>
      </w:r>
      <w:r w:rsidR="004C2AE6" w:rsidRPr="00094C08">
        <w:rPr>
          <w:rFonts w:ascii="Times New Roman" w:eastAsiaTheme="minorHAnsi" w:hAnsi="Times New Roman" w:cs="Times New Roman"/>
          <w:sz w:val="28"/>
          <w:szCs w:val="28"/>
        </w:rPr>
        <w:t>постановление</w:t>
      </w:r>
      <w:r w:rsidR="004C2AE6">
        <w:rPr>
          <w:rFonts w:ascii="Times New Roman" w:eastAsiaTheme="minorHAnsi" w:hAnsi="Times New Roman" w:cs="Times New Roman"/>
          <w:sz w:val="28"/>
          <w:szCs w:val="28"/>
        </w:rPr>
        <w:t>м</w:t>
      </w:r>
      <w:r w:rsidR="004C2AE6" w:rsidRPr="00094C08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</w:t>
      </w:r>
      <w:proofErr w:type="gramEnd"/>
      <w:r w:rsidR="004C2AE6" w:rsidRPr="00094C08">
        <w:rPr>
          <w:rFonts w:ascii="Times New Roman" w:eastAsiaTheme="minorHAnsi" w:hAnsi="Times New Roman" w:cs="Times New Roman"/>
          <w:sz w:val="28"/>
          <w:szCs w:val="28"/>
        </w:rPr>
        <w:t xml:space="preserve"> размещения нестационарных торговых объектов»</w:t>
      </w:r>
      <w:r w:rsidR="004C2AE6">
        <w:rPr>
          <w:rFonts w:ascii="Times New Roman" w:eastAsiaTheme="minorHAnsi" w:hAnsi="Times New Roman" w:cs="Times New Roman"/>
          <w:sz w:val="28"/>
          <w:szCs w:val="28"/>
        </w:rPr>
        <w:t>,</w:t>
      </w:r>
      <w:r w:rsidR="004C2AE6" w:rsidRPr="00094C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C2AE6" w:rsidRPr="00094C08">
        <w:rPr>
          <w:rFonts w:ascii="Times New Roman" w:hAnsi="Times New Roman" w:cs="Times New Roman"/>
          <w:sz w:val="28"/>
          <w:szCs w:val="28"/>
        </w:rPr>
        <w:t>постановление</w:t>
      </w:r>
      <w:r w:rsidR="004C2AE6">
        <w:rPr>
          <w:rFonts w:ascii="Times New Roman" w:hAnsi="Times New Roman" w:cs="Times New Roman"/>
          <w:sz w:val="28"/>
          <w:szCs w:val="28"/>
        </w:rPr>
        <w:t>м</w:t>
      </w:r>
      <w:r w:rsidR="004C2AE6" w:rsidRPr="00094C08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17.09.2014 № 1127 </w:t>
      </w:r>
      <w:r w:rsidR="004C2AE6" w:rsidRPr="00094C08">
        <w:rPr>
          <w:rFonts w:ascii="Times New Roman" w:hAnsi="Times New Roman" w:cs="Times New Roman"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0C4A28">
        <w:rPr>
          <w:rFonts w:ascii="Times New Roman" w:hAnsi="Times New Roman" w:cs="Times New Roman"/>
          <w:sz w:val="28"/>
          <w:szCs w:val="28"/>
        </w:rPr>
        <w:t>.</w:t>
      </w:r>
    </w:p>
    <w:p w:rsidR="000F1497" w:rsidRPr="00322C78" w:rsidRDefault="000F1497" w:rsidP="002D235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2D2350" w:rsidRDefault="000F1497" w:rsidP="002D23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proofErr w:type="gramStart"/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  <w:r w:rsidR="002D2350">
        <w:rPr>
          <w:rFonts w:eastAsiaTheme="minorHAnsi"/>
          <w:sz w:val="28"/>
          <w:szCs w:val="28"/>
        </w:rPr>
        <w:t xml:space="preserve">- </w:t>
      </w:r>
      <w:r w:rsidR="002D2350" w:rsidRPr="002D2350">
        <w:rPr>
          <w:rFonts w:ascii="Times New Roman" w:eastAsiaTheme="minorHAnsi" w:hAnsi="Times New Roman"/>
          <w:sz w:val="28"/>
          <w:szCs w:val="28"/>
        </w:rPr>
        <w:t xml:space="preserve">требования, предусмотренные </w:t>
      </w:r>
      <w:r w:rsidR="002D2350" w:rsidRPr="002D2350">
        <w:rPr>
          <w:rFonts w:ascii="Times New Roman" w:hAnsi="Times New Roman"/>
          <w:bCs/>
          <w:sz w:val="28"/>
          <w:szCs w:val="28"/>
        </w:rPr>
        <w:t xml:space="preserve">Порядком разработки и утверждения схемы размещения нестационарных торговых объектов, в том числе объектов по оказанию услуг на территории города Твери </w:t>
      </w:r>
      <w:r w:rsidR="002D2350" w:rsidRPr="002D2350">
        <w:rPr>
          <w:rFonts w:ascii="Times New Roman" w:eastAsiaTheme="minorHAnsi" w:hAnsi="Times New Roman"/>
          <w:sz w:val="28"/>
          <w:szCs w:val="28"/>
        </w:rPr>
        <w:t xml:space="preserve">не распространяются на временное размещение нестационарных торговых объектов и объектов по оказанию услуг на срок до 3 дней </w:t>
      </w:r>
      <w:r w:rsidR="002D2350" w:rsidRPr="002D2350">
        <w:rPr>
          <w:rFonts w:ascii="Times New Roman" w:eastAsiaTheme="minorHAnsi" w:hAnsi="Times New Roman"/>
          <w:sz w:val="28"/>
          <w:szCs w:val="28"/>
        </w:rPr>
        <w:lastRenderedPageBreak/>
        <w:t>при проведении культурно-массовых, спортивных и иных мероприятий и на срок до 21 дня в</w:t>
      </w:r>
      <w:proofErr w:type="gramEnd"/>
      <w:r w:rsidR="002D2350" w:rsidRPr="002D2350">
        <w:rPr>
          <w:rFonts w:ascii="Times New Roman" w:eastAsiaTheme="minorHAnsi" w:hAnsi="Times New Roman"/>
          <w:sz w:val="28"/>
          <w:szCs w:val="28"/>
        </w:rPr>
        <w:t xml:space="preserve"> предпраздничный период. С учетом сложившейся практики проведения указанных мероприятий в целях оптимизации процесса размещения нестационарных торговых объектов предлагается данные сроки объединить и увеличить до 30 дней.</w:t>
      </w:r>
    </w:p>
    <w:p w:rsidR="00E74B66" w:rsidRPr="002D2350" w:rsidRDefault="002D2350" w:rsidP="002D23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2D2350">
        <w:rPr>
          <w:rFonts w:ascii="Times New Roman" w:eastAsiaTheme="minorHAnsi" w:hAnsi="Times New Roman"/>
          <w:sz w:val="28"/>
          <w:szCs w:val="28"/>
        </w:rPr>
        <w:t>Кроме того, с учетом предложений, поступающих от субъектов предпринимательства, настоящим проектом постановления предлагается изменить сроки функционирования нестационарных торговых объектов с учетом особенностей их типа и специализации</w:t>
      </w:r>
      <w:r w:rsidR="000C4A28" w:rsidRPr="002D2350">
        <w:rPr>
          <w:rFonts w:ascii="Times New Roman" w:hAnsi="Times New Roman"/>
          <w:sz w:val="28"/>
          <w:szCs w:val="28"/>
        </w:rPr>
        <w:t>.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2D2350">
        <w:rPr>
          <w:rFonts w:ascii="Times New Roman" w:hAnsi="Times New Roman" w:cs="Times New Roman"/>
          <w:sz w:val="28"/>
          <w:szCs w:val="28"/>
        </w:rPr>
        <w:t>февраль</w:t>
      </w:r>
      <w:r w:rsidR="000F3244">
        <w:rPr>
          <w:rFonts w:ascii="Times New Roman" w:hAnsi="Times New Roman" w:cs="Times New Roman"/>
          <w:sz w:val="28"/>
          <w:szCs w:val="28"/>
        </w:rPr>
        <w:t xml:space="preserve"> 2018</w:t>
      </w:r>
      <w:r w:rsidR="002D23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0C4A28">
        <w:rPr>
          <w:rFonts w:ascii="Times New Roman" w:hAnsi="Times New Roman" w:cs="Times New Roman"/>
          <w:sz w:val="28"/>
          <w:szCs w:val="28"/>
        </w:rPr>
        <w:t>есть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2A18AF">
        <w:rPr>
          <w:rFonts w:ascii="Times New Roman" w:hAnsi="Times New Roman" w:cs="Times New Roman"/>
          <w:sz w:val="28"/>
          <w:szCs w:val="28"/>
        </w:rPr>
        <w:t>02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2A18AF">
        <w:rPr>
          <w:rFonts w:ascii="Times New Roman" w:hAnsi="Times New Roman" w:cs="Times New Roman"/>
          <w:sz w:val="28"/>
          <w:szCs w:val="28"/>
        </w:rPr>
        <w:t>февраля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2A18AF">
        <w:rPr>
          <w:rFonts w:ascii="Times New Roman" w:hAnsi="Times New Roman" w:cs="Times New Roman"/>
          <w:sz w:val="28"/>
          <w:szCs w:val="28"/>
        </w:rPr>
        <w:t>06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2A18AF">
        <w:rPr>
          <w:rFonts w:ascii="Times New Roman" w:hAnsi="Times New Roman" w:cs="Times New Roman"/>
          <w:sz w:val="28"/>
          <w:szCs w:val="28"/>
        </w:rPr>
        <w:t>февраля</w:t>
      </w:r>
      <w:r w:rsidR="00C578F1">
        <w:rPr>
          <w:rFonts w:ascii="Times New Roman" w:hAnsi="Times New Roman" w:cs="Times New Roman"/>
          <w:sz w:val="28"/>
          <w:szCs w:val="28"/>
        </w:rPr>
        <w:t xml:space="preserve"> 201</w:t>
      </w:r>
      <w:r w:rsidR="002A18AF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B66" w:rsidRPr="002A18AF">
        <w:rPr>
          <w:rFonts w:ascii="Times New Roman" w:hAnsi="Times New Roman" w:cs="Times New Roman"/>
          <w:sz w:val="28"/>
          <w:szCs w:val="28"/>
        </w:rPr>
        <w:t>не поступ</w:t>
      </w:r>
      <w:r w:rsidR="002A18AF">
        <w:rPr>
          <w:rFonts w:ascii="Times New Roman" w:hAnsi="Times New Roman" w:cs="Times New Roman"/>
          <w:sz w:val="28"/>
          <w:szCs w:val="28"/>
        </w:rPr>
        <w:t>и</w:t>
      </w:r>
      <w:r w:rsidR="00E74B66" w:rsidRPr="002A18AF">
        <w:rPr>
          <w:rFonts w:ascii="Times New Roman" w:hAnsi="Times New Roman" w:cs="Times New Roman"/>
          <w:sz w:val="28"/>
          <w:szCs w:val="28"/>
        </w:rPr>
        <w:t>л</w:t>
      </w:r>
      <w:r w:rsidR="002A18AF" w:rsidRPr="002A18AF">
        <w:rPr>
          <w:rFonts w:ascii="Times New Roman" w:hAnsi="Times New Roman" w:cs="Times New Roman"/>
          <w:sz w:val="28"/>
          <w:szCs w:val="28"/>
        </w:rPr>
        <w:t>и</w:t>
      </w:r>
      <w:r w:rsidR="00461461" w:rsidRPr="002A18AF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>
        <w:rPr>
          <w:rFonts w:ascii="Times New Roman" w:hAnsi="Times New Roman"/>
          <w:color w:val="000000"/>
          <w:sz w:val="28"/>
        </w:rPr>
        <w:t>.</w:t>
      </w:r>
    </w:p>
    <w:p w:rsidR="00C96B05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59130E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0C4A28">
        <w:rPr>
          <w:rFonts w:ascii="Times New Roman" w:hAnsi="Times New Roman"/>
          <w:sz w:val="28"/>
          <w:szCs w:val="28"/>
        </w:rPr>
        <w:t>С.Н. Федяев</w:t>
      </w:r>
      <w:bookmarkStart w:id="3" w:name="_GoBack"/>
      <w:bookmarkEnd w:id="3"/>
    </w:p>
    <w:sectPr w:rsidR="00B1451B" w:rsidSect="002A18AF">
      <w:type w:val="continuous"/>
      <w:pgSz w:w="11906" w:h="16838"/>
      <w:pgMar w:top="993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3B" w:rsidRDefault="00AA0A3B" w:rsidP="002D6514">
      <w:pPr>
        <w:spacing w:after="0" w:line="240" w:lineRule="auto"/>
      </w:pPr>
      <w:r>
        <w:separator/>
      </w:r>
    </w:p>
  </w:endnote>
  <w:endnote w:type="continuationSeparator" w:id="0">
    <w:p w:rsidR="00AA0A3B" w:rsidRDefault="00AA0A3B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3B" w:rsidRDefault="00AA0A3B" w:rsidP="002D6514">
      <w:pPr>
        <w:spacing w:after="0" w:line="240" w:lineRule="auto"/>
      </w:pPr>
      <w:r>
        <w:separator/>
      </w:r>
    </w:p>
  </w:footnote>
  <w:footnote w:type="continuationSeparator" w:id="0">
    <w:p w:rsidR="00AA0A3B" w:rsidRDefault="00AA0A3B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54D2B">
      <w:rPr>
        <w:noProof/>
      </w:rPr>
      <w:t>10</w:t>
    </w:r>
    <w:r>
      <w:fldChar w:fldCharType="end"/>
    </w: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329CD"/>
    <w:rsid w:val="000419AF"/>
    <w:rsid w:val="00043131"/>
    <w:rsid w:val="0005713D"/>
    <w:rsid w:val="00061D8C"/>
    <w:rsid w:val="000638A2"/>
    <w:rsid w:val="00074A99"/>
    <w:rsid w:val="000855D3"/>
    <w:rsid w:val="00094C08"/>
    <w:rsid w:val="000971EE"/>
    <w:rsid w:val="000B08D9"/>
    <w:rsid w:val="000B4556"/>
    <w:rsid w:val="000C3067"/>
    <w:rsid w:val="000C4A28"/>
    <w:rsid w:val="000C500F"/>
    <w:rsid w:val="000D41AC"/>
    <w:rsid w:val="000D4B8B"/>
    <w:rsid w:val="000E24D9"/>
    <w:rsid w:val="000E35A6"/>
    <w:rsid w:val="000F1497"/>
    <w:rsid w:val="000F3244"/>
    <w:rsid w:val="000F5341"/>
    <w:rsid w:val="00103335"/>
    <w:rsid w:val="001061AC"/>
    <w:rsid w:val="00110274"/>
    <w:rsid w:val="00126911"/>
    <w:rsid w:val="00130D4E"/>
    <w:rsid w:val="00154D2B"/>
    <w:rsid w:val="00157396"/>
    <w:rsid w:val="00162314"/>
    <w:rsid w:val="001679E5"/>
    <w:rsid w:val="00180741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43381"/>
    <w:rsid w:val="00292877"/>
    <w:rsid w:val="00293BAA"/>
    <w:rsid w:val="002A18AF"/>
    <w:rsid w:val="002A355E"/>
    <w:rsid w:val="002A360A"/>
    <w:rsid w:val="002D2350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43F0A"/>
    <w:rsid w:val="00366D0F"/>
    <w:rsid w:val="00392374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5388"/>
    <w:rsid w:val="00437EFF"/>
    <w:rsid w:val="00461461"/>
    <w:rsid w:val="00464F41"/>
    <w:rsid w:val="004834C0"/>
    <w:rsid w:val="00495FD8"/>
    <w:rsid w:val="004C2AE6"/>
    <w:rsid w:val="004E001F"/>
    <w:rsid w:val="004E356C"/>
    <w:rsid w:val="00506F64"/>
    <w:rsid w:val="005227F7"/>
    <w:rsid w:val="00540181"/>
    <w:rsid w:val="00554EEF"/>
    <w:rsid w:val="00562F6B"/>
    <w:rsid w:val="005717A9"/>
    <w:rsid w:val="00574EF9"/>
    <w:rsid w:val="00580BF3"/>
    <w:rsid w:val="00582361"/>
    <w:rsid w:val="0059130E"/>
    <w:rsid w:val="005A1803"/>
    <w:rsid w:val="005A663F"/>
    <w:rsid w:val="005A7BD1"/>
    <w:rsid w:val="005C54B3"/>
    <w:rsid w:val="005D3A71"/>
    <w:rsid w:val="005F697C"/>
    <w:rsid w:val="00601294"/>
    <w:rsid w:val="0060284E"/>
    <w:rsid w:val="0063411B"/>
    <w:rsid w:val="00656EC6"/>
    <w:rsid w:val="006664BE"/>
    <w:rsid w:val="00670827"/>
    <w:rsid w:val="00697AC3"/>
    <w:rsid w:val="006A13BB"/>
    <w:rsid w:val="006B23F3"/>
    <w:rsid w:val="006C4037"/>
    <w:rsid w:val="006E34D4"/>
    <w:rsid w:val="006E462C"/>
    <w:rsid w:val="006F2015"/>
    <w:rsid w:val="0073653B"/>
    <w:rsid w:val="00736D3E"/>
    <w:rsid w:val="00753CF0"/>
    <w:rsid w:val="00767F8E"/>
    <w:rsid w:val="00773D31"/>
    <w:rsid w:val="007A0BF2"/>
    <w:rsid w:val="007A1DED"/>
    <w:rsid w:val="007C5127"/>
    <w:rsid w:val="007E34A5"/>
    <w:rsid w:val="008247D2"/>
    <w:rsid w:val="008257BD"/>
    <w:rsid w:val="00855576"/>
    <w:rsid w:val="0086445E"/>
    <w:rsid w:val="008778E7"/>
    <w:rsid w:val="00883991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426E"/>
    <w:rsid w:val="00902CBA"/>
    <w:rsid w:val="009379A0"/>
    <w:rsid w:val="00975877"/>
    <w:rsid w:val="009D260C"/>
    <w:rsid w:val="009D4002"/>
    <w:rsid w:val="009D47BE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A0A3B"/>
    <w:rsid w:val="00AB0F2E"/>
    <w:rsid w:val="00AC2FD1"/>
    <w:rsid w:val="00AC32B0"/>
    <w:rsid w:val="00AE08EB"/>
    <w:rsid w:val="00B040DD"/>
    <w:rsid w:val="00B1451B"/>
    <w:rsid w:val="00B25B9C"/>
    <w:rsid w:val="00B25CCB"/>
    <w:rsid w:val="00B40734"/>
    <w:rsid w:val="00B60C75"/>
    <w:rsid w:val="00B84CDB"/>
    <w:rsid w:val="00B86398"/>
    <w:rsid w:val="00B8639B"/>
    <w:rsid w:val="00B9767E"/>
    <w:rsid w:val="00BA2D4C"/>
    <w:rsid w:val="00BC1490"/>
    <w:rsid w:val="00BD4CB5"/>
    <w:rsid w:val="00BE0847"/>
    <w:rsid w:val="00BF21F6"/>
    <w:rsid w:val="00BF7590"/>
    <w:rsid w:val="00C346BA"/>
    <w:rsid w:val="00C578F1"/>
    <w:rsid w:val="00C7175F"/>
    <w:rsid w:val="00C815F7"/>
    <w:rsid w:val="00C81D43"/>
    <w:rsid w:val="00C84E74"/>
    <w:rsid w:val="00C87E0A"/>
    <w:rsid w:val="00C96B05"/>
    <w:rsid w:val="00CB4617"/>
    <w:rsid w:val="00CB6499"/>
    <w:rsid w:val="00CB69A0"/>
    <w:rsid w:val="00D0648D"/>
    <w:rsid w:val="00D4010E"/>
    <w:rsid w:val="00D40315"/>
    <w:rsid w:val="00D54E35"/>
    <w:rsid w:val="00D55194"/>
    <w:rsid w:val="00D563E9"/>
    <w:rsid w:val="00D65307"/>
    <w:rsid w:val="00D76752"/>
    <w:rsid w:val="00D860F6"/>
    <w:rsid w:val="00D8619B"/>
    <w:rsid w:val="00D95DC3"/>
    <w:rsid w:val="00DD6B29"/>
    <w:rsid w:val="00DE0B80"/>
    <w:rsid w:val="00DF5ADA"/>
    <w:rsid w:val="00E07B7A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B016A"/>
    <w:rsid w:val="00EB41E9"/>
    <w:rsid w:val="00EB5976"/>
    <w:rsid w:val="00EC025A"/>
    <w:rsid w:val="00ED6A3A"/>
    <w:rsid w:val="00EF1366"/>
    <w:rsid w:val="00F35446"/>
    <w:rsid w:val="00F36279"/>
    <w:rsid w:val="00F61619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2D980-1B1D-4E01-BF16-0EADD031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14</cp:revision>
  <cp:lastPrinted>2018-02-07T13:38:00Z</cp:lastPrinted>
  <dcterms:created xsi:type="dcterms:W3CDTF">2017-12-22T12:30:00Z</dcterms:created>
  <dcterms:modified xsi:type="dcterms:W3CDTF">2018-02-08T08:05:00Z</dcterms:modified>
</cp:coreProperties>
</file>